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55" w:rsidRPr="00663455" w:rsidRDefault="00663455" w:rsidP="00663455">
      <w:pPr>
        <w:widowControl/>
        <w:spacing w:beforeAutospacing="0" w:after="0" w:afterAutospacing="0" w:line="24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44"/>
          <w:szCs w:val="44"/>
          <w:lang/>
        </w:rPr>
        <w:t>关于申报领取</w:t>
      </w:r>
      <w:r w:rsidRPr="00663455">
        <w:rPr>
          <w:rFonts w:ascii="Arial" w:hAnsi="Arial" w:cs="Arial"/>
          <w:kern w:val="0"/>
          <w:sz w:val="44"/>
          <w:szCs w:val="44"/>
          <w:lang/>
        </w:rPr>
        <w:t>2019</w:t>
      </w:r>
      <w:r w:rsidRPr="00663455">
        <w:rPr>
          <w:rFonts w:ascii="Arial" w:hAnsi="Arial" w:cs="Arial" w:hint="eastAsia"/>
          <w:kern w:val="0"/>
          <w:sz w:val="44"/>
          <w:szCs w:val="44"/>
          <w:lang/>
        </w:rPr>
        <w:t>年第一批授权发明专利专项奖励的通知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18"/>
          <w:szCs w:val="18"/>
          <w:lang/>
        </w:rPr>
        <w:t> 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lang/>
        </w:rPr>
        <w:t>各位老师：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lang/>
        </w:rPr>
        <w:t>为进一步调动全校教师和科研人员从事科技创新的积极性，提升学校的学术影响，根据《中南大学科研成果奖励办法》（中大科字（</w:t>
      </w:r>
      <w:r w:rsidRPr="00663455">
        <w:rPr>
          <w:rFonts w:ascii="Arial" w:hAnsi="Arial" w:cs="Arial"/>
          <w:kern w:val="0"/>
          <w:sz w:val="32"/>
          <w:szCs w:val="32"/>
          <w:lang/>
        </w:rPr>
        <w:t>2015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）</w:t>
      </w:r>
      <w:r w:rsidRPr="00663455">
        <w:rPr>
          <w:rFonts w:ascii="Arial" w:hAnsi="Arial" w:cs="Arial"/>
          <w:kern w:val="0"/>
          <w:sz w:val="32"/>
          <w:szCs w:val="32"/>
          <w:lang/>
        </w:rPr>
        <w:t>37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号）规定</w:t>
      </w:r>
      <w:r w:rsidRPr="00663455">
        <w:rPr>
          <w:rFonts w:ascii="Arial" w:hAnsi="Arial" w:cs="Arial"/>
          <w:kern w:val="0"/>
          <w:sz w:val="32"/>
          <w:szCs w:val="32"/>
          <w:lang/>
        </w:rPr>
        <w:t>,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科研</w:t>
      </w:r>
      <w:proofErr w:type="gramStart"/>
      <w:r w:rsidRPr="00663455">
        <w:rPr>
          <w:rFonts w:ascii="Arial" w:hAnsi="Arial" w:cs="Arial" w:hint="eastAsia"/>
          <w:kern w:val="0"/>
          <w:sz w:val="32"/>
          <w:szCs w:val="32"/>
          <w:lang/>
        </w:rPr>
        <w:t>部启动</w:t>
      </w:r>
      <w:proofErr w:type="gramEnd"/>
      <w:r w:rsidRPr="00663455">
        <w:rPr>
          <w:rFonts w:ascii="Arial" w:hAnsi="Arial" w:cs="Arial"/>
          <w:kern w:val="0"/>
          <w:sz w:val="32"/>
          <w:szCs w:val="32"/>
          <w:lang/>
        </w:rPr>
        <w:t>2019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年第一批授权发明专利专项奖励工作，具体安排如下：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lang/>
        </w:rPr>
        <w:t>一、奖励范围及金额：详情请见《中南大学科研成果奖励办法》（中大科字（</w:t>
      </w:r>
      <w:r w:rsidRPr="00663455">
        <w:rPr>
          <w:rFonts w:ascii="Arial" w:hAnsi="Arial" w:cs="Arial"/>
          <w:kern w:val="0"/>
          <w:sz w:val="32"/>
          <w:szCs w:val="32"/>
          <w:lang/>
        </w:rPr>
        <w:t>2015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）</w:t>
      </w:r>
      <w:r w:rsidRPr="00663455">
        <w:rPr>
          <w:rFonts w:ascii="Arial" w:hAnsi="Arial" w:cs="Arial"/>
          <w:kern w:val="0"/>
          <w:sz w:val="32"/>
          <w:szCs w:val="32"/>
          <w:lang/>
        </w:rPr>
        <w:t>37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号）（见附件</w:t>
      </w:r>
      <w:r w:rsidRPr="00663455">
        <w:rPr>
          <w:rFonts w:ascii="Arial" w:hAnsi="Arial" w:cs="Arial"/>
          <w:kern w:val="0"/>
          <w:sz w:val="32"/>
          <w:szCs w:val="32"/>
          <w:lang/>
        </w:rPr>
        <w:t>1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）。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lang/>
        </w:rPr>
        <w:t>二、申领程序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32"/>
          <w:szCs w:val="32"/>
          <w:lang/>
        </w:rPr>
        <w:t>1.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奖励范围：自</w:t>
      </w:r>
      <w:r w:rsidRPr="00663455">
        <w:rPr>
          <w:rFonts w:ascii="Arial" w:hAnsi="Arial" w:cs="Arial"/>
          <w:kern w:val="0"/>
          <w:sz w:val="32"/>
          <w:szCs w:val="32"/>
          <w:lang/>
        </w:rPr>
        <w:t>2019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年获得授权的、中南大学为第一申请人的发明专利。</w:t>
      </w:r>
    </w:p>
    <w:p w:rsidR="00663455" w:rsidRPr="00663455" w:rsidRDefault="00663455" w:rsidP="00663455">
      <w:pPr>
        <w:widowControl/>
        <w:shd w:val="clear" w:color="auto" w:fill="FFFFFF"/>
        <w:spacing w:before="0" w:beforeAutospacing="0" w:after="0" w:afterAutospacing="0" w:line="560" w:lineRule="atLeast"/>
        <w:ind w:firstLine="566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32"/>
          <w:szCs w:val="32"/>
          <w:shd w:val="clear" w:color="auto" w:fill="FFFFFF"/>
          <w:lang/>
        </w:rPr>
        <w:t>2.</w:t>
      </w: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奖励金额：对照《中南大学科研成果奖励办法》第十条规定进行奖励。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32"/>
          <w:szCs w:val="32"/>
          <w:lang/>
        </w:rPr>
        <w:t>3.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提交材料：《中南大学科研成果奖励领取审核表》（附件</w:t>
      </w:r>
      <w:r w:rsidRPr="00663455">
        <w:rPr>
          <w:rFonts w:ascii="Arial" w:hAnsi="Arial" w:cs="Arial"/>
          <w:kern w:val="0"/>
          <w:sz w:val="32"/>
          <w:szCs w:val="32"/>
          <w:lang/>
        </w:rPr>
        <w:t>2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）（附属医院提交《中南大学科研成果奖励领取审核表附属医院版》</w:t>
      </w:r>
      <w:r w:rsidRPr="00663455">
        <w:rPr>
          <w:rFonts w:ascii="Arial" w:hAnsi="Arial" w:cs="Arial"/>
          <w:kern w:val="0"/>
          <w:sz w:val="32"/>
          <w:szCs w:val="32"/>
          <w:lang/>
        </w:rPr>
        <w:t>,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附件</w:t>
      </w:r>
      <w:r w:rsidRPr="00663455">
        <w:rPr>
          <w:rFonts w:ascii="Arial" w:hAnsi="Arial" w:cs="Arial"/>
          <w:kern w:val="0"/>
          <w:sz w:val="32"/>
          <w:szCs w:val="32"/>
          <w:lang/>
        </w:rPr>
        <w:t>3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）、发明专利证书复印件，材料送一办</w:t>
      </w:r>
      <w:r w:rsidRPr="00663455">
        <w:rPr>
          <w:rFonts w:ascii="Arial" w:hAnsi="Arial" w:cs="Arial"/>
          <w:kern w:val="0"/>
          <w:sz w:val="32"/>
          <w:szCs w:val="32"/>
          <w:lang/>
        </w:rPr>
        <w:t>508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室。</w:t>
      </w:r>
    </w:p>
    <w:p w:rsidR="00663455" w:rsidRPr="00663455" w:rsidRDefault="00663455" w:rsidP="00663455">
      <w:pPr>
        <w:widowControl/>
        <w:shd w:val="clear" w:color="auto" w:fill="FFFFFF"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三、申报截止时间</w:t>
      </w:r>
    </w:p>
    <w:p w:rsidR="00663455" w:rsidRPr="00663455" w:rsidRDefault="00663455" w:rsidP="00663455">
      <w:pPr>
        <w:widowControl/>
        <w:shd w:val="clear" w:color="auto" w:fill="FFFFFF"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本次申报认领审核统一截止时间为</w:t>
      </w:r>
      <w:r w:rsidRPr="00663455">
        <w:rPr>
          <w:rFonts w:ascii="Arial" w:hAnsi="Arial" w:cs="Arial"/>
          <w:kern w:val="0"/>
          <w:sz w:val="32"/>
          <w:szCs w:val="32"/>
          <w:shd w:val="clear" w:color="auto" w:fill="FFFFFF"/>
          <w:lang/>
        </w:rPr>
        <w:t>2019</w:t>
      </w: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年</w:t>
      </w:r>
      <w:r w:rsidRPr="00663455">
        <w:rPr>
          <w:rFonts w:ascii="Arial" w:hAnsi="Arial" w:cs="Arial"/>
          <w:kern w:val="0"/>
          <w:sz w:val="32"/>
          <w:szCs w:val="32"/>
          <w:shd w:val="clear" w:color="auto" w:fill="FFFFFF"/>
          <w:lang/>
        </w:rPr>
        <w:t>6</w:t>
      </w: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月</w:t>
      </w:r>
      <w:r w:rsidRPr="00663455">
        <w:rPr>
          <w:rFonts w:ascii="Arial" w:hAnsi="Arial" w:cs="Arial"/>
          <w:kern w:val="0"/>
          <w:sz w:val="32"/>
          <w:szCs w:val="32"/>
          <w:shd w:val="clear" w:color="auto" w:fill="FFFFFF"/>
          <w:lang/>
        </w:rPr>
        <w:t>25</w:t>
      </w: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日。</w:t>
      </w:r>
    </w:p>
    <w:p w:rsidR="00663455" w:rsidRPr="00663455" w:rsidRDefault="00663455" w:rsidP="00663455">
      <w:pPr>
        <w:widowControl/>
        <w:shd w:val="clear" w:color="auto" w:fill="FFFFFF"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18"/>
          <w:szCs w:val="18"/>
          <w:shd w:val="clear" w:color="auto" w:fill="FFFFFF"/>
          <w:lang/>
        </w:rPr>
        <w:t> </w:t>
      </w: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四、发放方式</w:t>
      </w:r>
    </w:p>
    <w:p w:rsidR="00663455" w:rsidRPr="00663455" w:rsidRDefault="00663455" w:rsidP="00663455">
      <w:pPr>
        <w:widowControl/>
        <w:shd w:val="clear" w:color="auto" w:fill="FFFFFF"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lastRenderedPageBreak/>
        <w:t>科研部会同财务处统一核发，将奖励金额与当月个人工资薪金合并计税后发放。</w:t>
      </w:r>
    </w:p>
    <w:p w:rsidR="00663455" w:rsidRPr="00663455" w:rsidRDefault="00663455" w:rsidP="00663455">
      <w:pPr>
        <w:widowControl/>
        <w:shd w:val="clear" w:color="auto" w:fill="FFFFFF"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18"/>
          <w:szCs w:val="18"/>
          <w:shd w:val="clear" w:color="auto" w:fill="FFFFFF"/>
          <w:lang/>
        </w:rPr>
        <w:t> </w:t>
      </w:r>
    </w:p>
    <w:p w:rsidR="00663455" w:rsidRPr="00663455" w:rsidRDefault="00663455" w:rsidP="00663455">
      <w:pPr>
        <w:widowControl/>
        <w:shd w:val="clear" w:color="auto" w:fill="FFFFFF"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五、联系方式</w:t>
      </w:r>
    </w:p>
    <w:p w:rsidR="00663455" w:rsidRPr="00663455" w:rsidRDefault="00663455" w:rsidP="00663455">
      <w:pPr>
        <w:widowControl/>
        <w:shd w:val="clear" w:color="auto" w:fill="FFFFFF"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联系人：龚灿凡</w:t>
      </w:r>
      <w:r w:rsidRPr="00663455">
        <w:rPr>
          <w:rFonts w:ascii="Arial" w:hAnsi="Arial" w:cs="Arial"/>
          <w:kern w:val="0"/>
          <w:sz w:val="18"/>
          <w:szCs w:val="18"/>
          <w:shd w:val="clear" w:color="auto" w:fill="FFFFFF"/>
          <w:lang/>
        </w:rPr>
        <w:t> </w:t>
      </w: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电话：</w:t>
      </w:r>
      <w:r w:rsidRPr="00663455">
        <w:rPr>
          <w:rFonts w:ascii="Arial" w:hAnsi="Arial" w:cs="Arial"/>
          <w:kern w:val="0"/>
          <w:sz w:val="32"/>
          <w:szCs w:val="32"/>
          <w:shd w:val="clear" w:color="auto" w:fill="FFFFFF"/>
          <w:lang/>
        </w:rPr>
        <w:t>88836104    </w:t>
      </w:r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地址：</w:t>
      </w:r>
      <w:proofErr w:type="gramStart"/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一</w:t>
      </w:r>
      <w:proofErr w:type="gramEnd"/>
      <w:r w:rsidRPr="00663455">
        <w:rPr>
          <w:rFonts w:ascii="Arial" w:hAnsi="Arial" w:cs="Arial" w:hint="eastAsia"/>
          <w:kern w:val="0"/>
          <w:sz w:val="32"/>
          <w:szCs w:val="32"/>
          <w:shd w:val="clear" w:color="auto" w:fill="FFFFFF"/>
          <w:lang/>
        </w:rPr>
        <w:t>办公楼</w:t>
      </w:r>
      <w:r w:rsidRPr="00663455">
        <w:rPr>
          <w:rFonts w:ascii="Arial" w:hAnsi="Arial" w:cs="Arial"/>
          <w:kern w:val="0"/>
          <w:sz w:val="32"/>
          <w:szCs w:val="32"/>
          <w:shd w:val="clear" w:color="auto" w:fill="FFFFFF"/>
          <w:lang/>
        </w:rPr>
        <w:t>508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18"/>
          <w:szCs w:val="18"/>
          <w:lang/>
        </w:rPr>
        <w:t> </w:t>
      </w:r>
    </w:p>
    <w:p w:rsidR="00BF148C" w:rsidRDefault="00663455" w:rsidP="00663455">
      <w:pPr>
        <w:widowControl/>
        <w:spacing w:before="0" w:beforeAutospacing="0" w:after="0" w:afterAutospacing="0" w:line="560" w:lineRule="atLeast"/>
        <w:ind w:firstLine="640"/>
        <w:jc w:val="left"/>
        <w:rPr>
          <w:rFonts w:ascii="Arial" w:hAnsi="Arial" w:cs="Arial" w:hint="eastAsia"/>
          <w:kern w:val="0"/>
          <w:sz w:val="32"/>
          <w:szCs w:val="32"/>
          <w:lang/>
        </w:rPr>
      </w:pPr>
      <w:r w:rsidRPr="00663455">
        <w:rPr>
          <w:rFonts w:ascii="Arial" w:hAnsi="Arial" w:cs="Arial" w:hint="eastAsia"/>
          <w:kern w:val="0"/>
          <w:sz w:val="32"/>
          <w:szCs w:val="32"/>
          <w:lang/>
        </w:rPr>
        <w:t>附件：</w:t>
      </w:r>
    </w:p>
    <w:p w:rsidR="00663455" w:rsidRPr="00663455" w:rsidRDefault="00663455" w:rsidP="00BF148C">
      <w:pPr>
        <w:widowControl/>
        <w:spacing w:before="0" w:beforeAutospacing="0" w:after="0" w:afterAutospacing="0" w:line="560" w:lineRule="atLeast"/>
        <w:ind w:firstLineChars="200"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32"/>
          <w:szCs w:val="32"/>
          <w:lang/>
        </w:rPr>
        <w:t xml:space="preserve">1. 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中南大学科研成果奖励办法</w:t>
      </w:r>
    </w:p>
    <w:p w:rsidR="00663455" w:rsidRPr="00663455" w:rsidRDefault="00663455" w:rsidP="00BF148C">
      <w:pPr>
        <w:widowControl/>
        <w:spacing w:before="0" w:beforeAutospacing="0" w:after="0" w:afterAutospacing="0" w:line="560" w:lineRule="atLeast"/>
        <w:ind w:firstLineChars="15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32"/>
          <w:szCs w:val="32"/>
          <w:lang/>
        </w:rPr>
        <w:t> </w:t>
      </w:r>
      <w:r w:rsidR="00BF148C">
        <w:rPr>
          <w:rFonts w:ascii="Arial" w:hAnsi="Arial" w:cs="Arial" w:hint="eastAsia"/>
          <w:kern w:val="0"/>
          <w:sz w:val="32"/>
          <w:szCs w:val="32"/>
          <w:lang/>
        </w:rPr>
        <w:t xml:space="preserve"> </w:t>
      </w:r>
      <w:r w:rsidRPr="00663455">
        <w:rPr>
          <w:rFonts w:ascii="Arial" w:hAnsi="Arial" w:cs="Arial"/>
          <w:kern w:val="0"/>
          <w:sz w:val="32"/>
          <w:szCs w:val="32"/>
          <w:lang/>
        </w:rPr>
        <w:t>2. 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中南大学科研成果奖励领取审核表</w:t>
      </w:r>
    </w:p>
    <w:p w:rsidR="00663455" w:rsidRPr="00663455" w:rsidRDefault="00663455" w:rsidP="00BF148C">
      <w:pPr>
        <w:widowControl/>
        <w:spacing w:before="0" w:beforeAutospacing="0" w:after="0" w:afterAutospacing="0" w:line="560" w:lineRule="atLeast"/>
        <w:ind w:firstLineChars="200"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32"/>
          <w:szCs w:val="32"/>
          <w:lang/>
        </w:rPr>
        <w:t>3.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中南大学科研成果奖励领取审核表附属医院版</w:t>
      </w:r>
      <w:r w:rsidRPr="00663455">
        <w:rPr>
          <w:rFonts w:ascii="Arial" w:hAnsi="Arial" w:cs="Arial"/>
          <w:kern w:val="0"/>
          <w:sz w:val="32"/>
          <w:szCs w:val="32"/>
          <w:lang/>
        </w:rPr>
        <w:t>  </w:t>
      </w:r>
    </w:p>
    <w:p w:rsidR="00663455" w:rsidRPr="00663455" w:rsidRDefault="00663455" w:rsidP="00663455">
      <w:pPr>
        <w:widowControl/>
        <w:spacing w:before="0" w:beforeAutospacing="0" w:after="0" w:afterAutospacing="0" w:line="560" w:lineRule="atLeast"/>
        <w:ind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32"/>
          <w:szCs w:val="32"/>
          <w:lang/>
        </w:rPr>
        <w:t>                                    </w:t>
      </w:r>
      <w:r>
        <w:rPr>
          <w:rFonts w:ascii="Arial" w:hAnsi="Arial" w:cs="Arial"/>
          <w:kern w:val="0"/>
          <w:sz w:val="32"/>
          <w:szCs w:val="32"/>
          <w:lang/>
        </w:rPr>
        <w:t>                     </w:t>
      </w:r>
      <w:r w:rsidRPr="00663455">
        <w:rPr>
          <w:rFonts w:ascii="Arial" w:hAnsi="Arial" w:cs="Arial"/>
          <w:kern w:val="0"/>
          <w:sz w:val="32"/>
          <w:szCs w:val="32"/>
          <w:lang/>
        </w:rPr>
        <w:t xml:space="preserve">  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科研部</w:t>
      </w:r>
    </w:p>
    <w:p w:rsidR="00663455" w:rsidRPr="00663455" w:rsidRDefault="00663455" w:rsidP="00663455">
      <w:pPr>
        <w:widowControl/>
        <w:spacing w:before="0" w:beforeAutospacing="0" w:afterAutospacing="0" w:line="560" w:lineRule="atLeast"/>
        <w:ind w:firstLine="64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63455">
        <w:rPr>
          <w:rFonts w:ascii="Arial" w:hAnsi="Arial" w:cs="Arial"/>
          <w:kern w:val="0"/>
          <w:sz w:val="32"/>
          <w:szCs w:val="32"/>
          <w:lang/>
        </w:rPr>
        <w:t xml:space="preserve">                               </w:t>
      </w:r>
      <w:r>
        <w:rPr>
          <w:rFonts w:ascii="Arial" w:hAnsi="Arial" w:cs="Arial"/>
          <w:kern w:val="0"/>
          <w:sz w:val="32"/>
          <w:szCs w:val="32"/>
          <w:lang/>
        </w:rPr>
        <w:t xml:space="preserve">          </w:t>
      </w:r>
      <w:r w:rsidRPr="00663455">
        <w:rPr>
          <w:rFonts w:ascii="Arial" w:hAnsi="Arial" w:cs="Arial"/>
          <w:kern w:val="0"/>
          <w:sz w:val="32"/>
          <w:szCs w:val="32"/>
          <w:lang/>
        </w:rPr>
        <w:t> 2019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年</w:t>
      </w:r>
      <w:r w:rsidRPr="00663455">
        <w:rPr>
          <w:rFonts w:ascii="Arial" w:hAnsi="Arial" w:cs="Arial"/>
          <w:kern w:val="0"/>
          <w:sz w:val="32"/>
          <w:szCs w:val="32"/>
          <w:lang/>
        </w:rPr>
        <w:t>6</w:t>
      </w:r>
      <w:r w:rsidRPr="00663455">
        <w:rPr>
          <w:rFonts w:ascii="Arial" w:hAnsi="Arial" w:cs="Arial" w:hint="eastAsia"/>
          <w:kern w:val="0"/>
          <w:sz w:val="32"/>
          <w:szCs w:val="32"/>
          <w:lang/>
        </w:rPr>
        <w:t>月</w:t>
      </w:r>
      <w:r w:rsidRPr="00663455">
        <w:rPr>
          <w:rFonts w:ascii="Arial" w:hAnsi="Arial" w:cs="Arial"/>
          <w:kern w:val="0"/>
          <w:sz w:val="32"/>
          <w:szCs w:val="32"/>
          <w:lang/>
        </w:rPr>
        <w:t>12</w:t>
      </w:r>
      <w:r>
        <w:rPr>
          <w:rFonts w:ascii="Arial" w:hAnsi="Arial" w:cs="Arial" w:hint="eastAsia"/>
          <w:kern w:val="0"/>
          <w:sz w:val="32"/>
          <w:szCs w:val="32"/>
          <w:lang/>
        </w:rPr>
        <w:t>日</w:t>
      </w:r>
    </w:p>
    <w:p w:rsidR="00617172" w:rsidRDefault="00617172"/>
    <w:sectPr w:rsidR="00617172" w:rsidSect="00617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01" w:rsidRDefault="00C34701" w:rsidP="00663455">
      <w:pPr>
        <w:spacing w:before="0" w:after="0" w:line="240" w:lineRule="auto"/>
      </w:pPr>
      <w:r>
        <w:separator/>
      </w:r>
    </w:p>
  </w:endnote>
  <w:endnote w:type="continuationSeparator" w:id="0">
    <w:p w:rsidR="00C34701" w:rsidRDefault="00C34701" w:rsidP="006634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01" w:rsidRDefault="00C34701" w:rsidP="00663455">
      <w:pPr>
        <w:spacing w:before="0" w:after="0" w:line="240" w:lineRule="auto"/>
      </w:pPr>
      <w:r>
        <w:separator/>
      </w:r>
    </w:p>
  </w:footnote>
  <w:footnote w:type="continuationSeparator" w:id="0">
    <w:p w:rsidR="00C34701" w:rsidRDefault="00C34701" w:rsidP="0066345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455"/>
    <w:rsid w:val="00617172"/>
    <w:rsid w:val="00663455"/>
    <w:rsid w:val="00672FE3"/>
    <w:rsid w:val="00977379"/>
    <w:rsid w:val="00BF148C"/>
    <w:rsid w:val="00C3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79"/>
    <w:pPr>
      <w:widowControl w:val="0"/>
      <w:spacing w:before="100" w:beforeAutospacing="1" w:after="100" w:afterAutospacing="1" w:line="24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77379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977379"/>
    <w:pPr>
      <w:spacing w:before="0" w:beforeAutospacing="0" w:after="0" w:afterAutospacing="0" w:line="240" w:lineRule="auto"/>
      <w:ind w:firstLineChars="200" w:firstLine="420"/>
    </w:pPr>
    <w:rPr>
      <w:rFonts w:ascii="Times New Roman" w:hAnsi="Times New Roman" w:cs="Times New Roman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6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455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4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45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974">
              <w:marLeft w:val="0"/>
              <w:marRight w:val="0"/>
              <w:marTop w:val="0"/>
              <w:marBottom w:val="0"/>
              <w:divBdr>
                <w:top w:val="single" w:sz="6" w:space="0" w:color="56A8DE"/>
                <w:left w:val="single" w:sz="6" w:space="0" w:color="56A8DE"/>
                <w:bottom w:val="single" w:sz="6" w:space="0" w:color="56A8DE"/>
                <w:right w:val="single" w:sz="6" w:space="0" w:color="56A8DE"/>
              </w:divBdr>
              <w:divsChild>
                <w:div w:id="5690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龚巧茹</dc:creator>
  <cp:keywords/>
  <dc:description/>
  <cp:lastModifiedBy>龚巧茹</cp:lastModifiedBy>
  <cp:revision>4</cp:revision>
  <dcterms:created xsi:type="dcterms:W3CDTF">2019-06-12T07:05:00Z</dcterms:created>
  <dcterms:modified xsi:type="dcterms:W3CDTF">2019-06-12T07:06:00Z</dcterms:modified>
</cp:coreProperties>
</file>